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67" w:rsidRPr="00437367" w:rsidRDefault="00437367" w:rsidP="00437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7367">
        <w:rPr>
          <w:rFonts w:ascii="Times New Roman" w:hAnsi="Times New Roman" w:cs="Times New Roman"/>
          <w:b/>
          <w:sz w:val="24"/>
          <w:szCs w:val="24"/>
        </w:rPr>
        <w:t>TITOLI DI PREFERENZA</w:t>
      </w:r>
    </w:p>
    <w:p w:rsidR="00437367" w:rsidRDefault="00437367" w:rsidP="00437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67" w:rsidRPr="00437367" w:rsidRDefault="00437367" w:rsidP="00437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Categorie di soggetti che nei pub</w:t>
      </w:r>
      <w:r>
        <w:rPr>
          <w:rFonts w:ascii="Times New Roman" w:hAnsi="Times New Roman" w:cs="Times New Roman"/>
          <w:sz w:val="24"/>
          <w:szCs w:val="24"/>
        </w:rPr>
        <w:t xml:space="preserve">blici concorsi hanno preferenza </w:t>
      </w:r>
      <w:r w:rsidRPr="00437367">
        <w:rPr>
          <w:rFonts w:ascii="Times New Roman" w:hAnsi="Times New Roman" w:cs="Times New Roman"/>
          <w:sz w:val="24"/>
          <w:szCs w:val="24"/>
        </w:rPr>
        <w:t>a parità di merito e a parità di titoli</w:t>
      </w:r>
    </w:p>
    <w:p w:rsid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A parità di mer</w:t>
      </w:r>
      <w:r>
        <w:rPr>
          <w:rFonts w:ascii="Times New Roman" w:hAnsi="Times New Roman" w:cs="Times New Roman"/>
          <w:sz w:val="24"/>
          <w:szCs w:val="24"/>
        </w:rPr>
        <w:t>ito i titoli di preferenza sono (</w:t>
      </w:r>
      <w:r w:rsidRPr="00437367">
        <w:rPr>
          <w:rFonts w:ascii="Times New Roman" w:hAnsi="Times New Roman" w:cs="Times New Roman"/>
          <w:b/>
          <w:sz w:val="24"/>
          <w:szCs w:val="24"/>
          <w:u w:val="single"/>
        </w:rPr>
        <w:t>barrare con una crocetta ciò che interessa</w:t>
      </w:r>
      <w:r w:rsidRPr="004373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a) gli insigniti di medaglia al valore militare;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b) i mutilati ed invalidi di guerra ex combattenti;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c) i mutilati ed invalidi per fatto di guerra;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d) i mutilati ed invalidi per servizio nel settore pubblico e privato;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e) gli orfani di guerra;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f) gli orfani dei caduti per fatto di guerra;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g) gli orfani dei caduti per servizio nel settore pubblico e privato;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h) i feriti in combattimento;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i) gli insigniti di croce di guerra o di altra attestazione speciale di merito di guerra;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l) figli dei mutilati e invalidi di guerra ex combattenti;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m) i figli dei mutilati e degli invalidi per fatto di guerra;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n) i figli dei mutilati e degli invalidi per servizio nel settore pubblico e privato;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o) i genitori vedovi non risposati e le sorelle e i fratelli vedovi o non sposati dei caduti per fatto di guerra;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p) i genitori vedovi e non risposati e le sorelle e i fratelli vedovi o non sposati dei caduti per servizio nel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settore pubblico e privato;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q) coloro che abbiano prestato servizio militare come combattenti;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r) i coniugati e i non coniugati con riguardo al numero dei figli a carico (indicare numero figli)_________;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s) gli invalidi e i mutilati civili.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t) i militari volontari delle Forze armate congedati senza demerito al termine della ferma o rafferma.</w:t>
      </w:r>
    </w:p>
    <w:p w:rsid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67" w:rsidRPr="00437367" w:rsidRDefault="00437367" w:rsidP="0043736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7367">
        <w:rPr>
          <w:rFonts w:ascii="Times New Roman" w:hAnsi="Times New Roman" w:cs="Times New Roman"/>
          <w:sz w:val="24"/>
          <w:szCs w:val="24"/>
        </w:rPr>
        <w:t>FIRMA</w:t>
      </w:r>
    </w:p>
    <w:p w:rsidR="00437367" w:rsidRPr="00437367" w:rsidRDefault="00437367" w:rsidP="0043736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rammenta</w:t>
      </w:r>
      <w:r w:rsidRPr="00437367"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a parità di merito e di titoli, la preferenza è determinata, nell’ordine: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maggior</w:t>
      </w:r>
      <w:r w:rsidRPr="00437367">
        <w:rPr>
          <w:rFonts w:ascii="Times New Roman" w:hAnsi="Times New Roman" w:cs="Times New Roman"/>
          <w:sz w:val="24"/>
          <w:szCs w:val="24"/>
        </w:rPr>
        <w:t xml:space="preserve"> numero dei figli a carico, indipendentemente dal fatto che il candidato sia coniugato o meno;</w:t>
      </w:r>
    </w:p>
    <w:p w:rsidR="00437367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in caso di ulteriore parità, i candidati con</w:t>
      </w:r>
      <w:r w:rsidRPr="00437367">
        <w:rPr>
          <w:rFonts w:ascii="Times New Roman" w:hAnsi="Times New Roman" w:cs="Times New Roman"/>
          <w:sz w:val="24"/>
          <w:szCs w:val="24"/>
        </w:rPr>
        <w:t xml:space="preserve"> minore età.</w:t>
      </w:r>
    </w:p>
    <w:p w:rsidR="00CA0094" w:rsidRPr="00437367" w:rsidRDefault="00437367" w:rsidP="0043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67">
        <w:rPr>
          <w:rFonts w:ascii="Times New Roman" w:hAnsi="Times New Roman" w:cs="Times New Roman"/>
          <w:sz w:val="24"/>
          <w:szCs w:val="24"/>
        </w:rPr>
        <w:t>Ai fini dell’applicazione delle preferenze per figli a carico si intendono i figli di età inferiore ai 18 anni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367">
        <w:rPr>
          <w:rFonts w:ascii="Times New Roman" w:hAnsi="Times New Roman" w:cs="Times New Roman"/>
          <w:sz w:val="24"/>
          <w:szCs w:val="24"/>
        </w:rPr>
        <w:t>compiuti, ovvero, senza limite di età nel caso si trovino, a causa di infermità, nell’assoluta e permanente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367">
        <w:rPr>
          <w:rFonts w:ascii="Times New Roman" w:hAnsi="Times New Roman" w:cs="Times New Roman"/>
          <w:sz w:val="24"/>
          <w:szCs w:val="24"/>
        </w:rPr>
        <w:t>impossibilità di dedicarsi a proficuo lavoro, che siano conviventi del candidato risultanti dallo stato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367">
        <w:rPr>
          <w:rFonts w:ascii="Times New Roman" w:hAnsi="Times New Roman" w:cs="Times New Roman"/>
          <w:sz w:val="24"/>
          <w:szCs w:val="24"/>
        </w:rPr>
        <w:t>famiglia e che la citata condizione di infermità deve risultare, in maniera espressa, da certificazione rilasciata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367">
        <w:rPr>
          <w:rFonts w:ascii="Times New Roman" w:hAnsi="Times New Roman" w:cs="Times New Roman"/>
          <w:sz w:val="24"/>
          <w:szCs w:val="24"/>
        </w:rPr>
        <w:t>dalla ASL. Nessun altro tipo di certificazione medica può essere accettata in sostituzione.</w:t>
      </w:r>
    </w:p>
    <w:sectPr w:rsidR="00CA0094" w:rsidRPr="00437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5A"/>
    <w:rsid w:val="00437367"/>
    <w:rsid w:val="00486E5A"/>
    <w:rsid w:val="008233C9"/>
    <w:rsid w:val="00C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4</cp:revision>
  <dcterms:created xsi:type="dcterms:W3CDTF">2019-06-26T14:12:00Z</dcterms:created>
  <dcterms:modified xsi:type="dcterms:W3CDTF">2020-12-23T16:40:00Z</dcterms:modified>
</cp:coreProperties>
</file>